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F" w:rsidRPr="00CC5C0F" w:rsidRDefault="00CC5C0F" w:rsidP="00CC5C0F">
      <w:pPr>
        <w:jc w:val="both"/>
        <w:rPr>
          <w:b/>
          <w:sz w:val="28"/>
          <w:szCs w:val="28"/>
        </w:rPr>
      </w:pPr>
      <w:bookmarkStart w:id="0" w:name="_GoBack"/>
      <w:r w:rsidRPr="00CC5C0F">
        <w:rPr>
          <w:b/>
          <w:sz w:val="28"/>
          <w:szCs w:val="28"/>
        </w:rPr>
        <w:t>Hacia una normalización de la representación de flujogramas en el ámbito hospitalario</w:t>
      </w:r>
      <w:bookmarkEnd w:id="0"/>
      <w:r w:rsidRPr="00CC5C0F">
        <w:rPr>
          <w:b/>
          <w:sz w:val="28"/>
          <w:szCs w:val="28"/>
        </w:rPr>
        <w:t>.</w:t>
      </w:r>
    </w:p>
    <w:p w:rsidR="00CC5C0F" w:rsidRDefault="00CC5C0F" w:rsidP="00CC5C0F"/>
    <w:p w:rsidR="00CC5C0F" w:rsidRDefault="00CC5C0F" w:rsidP="00CC5C0F"/>
    <w:p w:rsidR="00CC5C0F" w:rsidRPr="00744AEE" w:rsidRDefault="00744AEE" w:rsidP="00CC5C0F">
      <w:pPr>
        <w:rPr>
          <w:b/>
          <w:sz w:val="28"/>
          <w:szCs w:val="28"/>
          <w:lang w:val="en-US"/>
        </w:rPr>
      </w:pPr>
      <w:r w:rsidRPr="00744AEE">
        <w:rPr>
          <w:b/>
          <w:sz w:val="28"/>
          <w:szCs w:val="28"/>
          <w:lang w:val="en-US"/>
        </w:rPr>
        <w:t>Towards a normalization on the representation of workflows in the hospital field.</w:t>
      </w:r>
    </w:p>
    <w:p w:rsidR="00CC5C0F" w:rsidRPr="00744AEE" w:rsidRDefault="00CC5C0F" w:rsidP="00CC5C0F">
      <w:pPr>
        <w:rPr>
          <w:lang w:val="en-US"/>
        </w:rPr>
      </w:pPr>
    </w:p>
    <w:p w:rsidR="00CC5C0F" w:rsidRPr="00744AEE" w:rsidRDefault="00CC5C0F" w:rsidP="00CC5C0F">
      <w:pPr>
        <w:rPr>
          <w:lang w:val="en-US"/>
        </w:rPr>
      </w:pPr>
    </w:p>
    <w:p w:rsidR="00CC5C0F" w:rsidRPr="00744AEE" w:rsidRDefault="00CC5C0F" w:rsidP="00CC5C0F">
      <w:pPr>
        <w:rPr>
          <w:lang w:val="en-US"/>
        </w:rPr>
      </w:pPr>
    </w:p>
    <w:p w:rsidR="00CC5C0F" w:rsidRDefault="00CC5C0F" w:rsidP="00CC5C0F">
      <w:pPr>
        <w:rPr>
          <w:b/>
          <w:bCs/>
        </w:rPr>
      </w:pPr>
      <w:r w:rsidRPr="4CFDA8D1">
        <w:rPr>
          <w:b/>
          <w:bCs/>
        </w:rPr>
        <w:t>Autores:</w:t>
      </w:r>
    </w:p>
    <w:p w:rsidR="00CC5C0F" w:rsidRDefault="00CC5C0F" w:rsidP="00CC5C0F">
      <w:pPr>
        <w:rPr>
          <w:b/>
          <w:bCs/>
        </w:rPr>
      </w:pPr>
      <w:r w:rsidRPr="28FAA86A">
        <w:t>Mateo Ramos Merino</w:t>
      </w:r>
      <w:r w:rsidRPr="00CC5C0F">
        <w:rPr>
          <w:vertAlign w:val="superscript"/>
        </w:rPr>
        <w:t>1</w:t>
      </w:r>
      <w:r>
        <w:t xml:space="preserve">; </w:t>
      </w:r>
      <w:r w:rsidRPr="28FAA86A">
        <w:t>Juan M. Santos Gago</w:t>
      </w:r>
      <w:r w:rsidRPr="00CC5C0F">
        <w:rPr>
          <w:vertAlign w:val="superscript"/>
        </w:rPr>
        <w:t>1</w:t>
      </w:r>
      <w:r>
        <w:t xml:space="preserve">; </w:t>
      </w:r>
      <w:r w:rsidRPr="28FAA86A">
        <w:t>Luis M. Álvarez Sabucedo</w:t>
      </w:r>
      <w:r w:rsidRPr="00CC5C0F">
        <w:rPr>
          <w:vertAlign w:val="superscript"/>
        </w:rPr>
        <w:t>1</w:t>
      </w:r>
      <w:r w:rsidRPr="28FAA86A">
        <w:t xml:space="preserve"> </w:t>
      </w:r>
    </w:p>
    <w:p w:rsidR="00CC5C0F" w:rsidRDefault="00CC5C0F" w:rsidP="00CC5C0F">
      <w:pPr>
        <w:rPr>
          <w:b/>
          <w:bCs/>
        </w:rPr>
      </w:pPr>
    </w:p>
    <w:p w:rsidR="00CC5C0F" w:rsidRDefault="00CC5C0F" w:rsidP="00CC5C0F">
      <w:pPr>
        <w:rPr>
          <w:b/>
          <w:bCs/>
        </w:rPr>
      </w:pPr>
      <w:r w:rsidRPr="28FAA86A">
        <w:rPr>
          <w:b/>
          <w:bCs/>
        </w:rPr>
        <w:t>Filiación:</w:t>
      </w:r>
    </w:p>
    <w:p w:rsidR="00CC5C0F" w:rsidRDefault="00CC5C0F" w:rsidP="00CC5C0F">
      <w:pPr>
        <w:pStyle w:val="Prrafodelista"/>
        <w:numPr>
          <w:ilvl w:val="0"/>
          <w:numId w:val="1"/>
        </w:numPr>
      </w:pPr>
      <w:proofErr w:type="spellStart"/>
      <w:r w:rsidRPr="4CFDA8D1">
        <w:t>Escola</w:t>
      </w:r>
      <w:proofErr w:type="spellEnd"/>
      <w:r w:rsidRPr="4CFDA8D1">
        <w:t xml:space="preserve"> de </w:t>
      </w:r>
      <w:proofErr w:type="spellStart"/>
      <w:r w:rsidRPr="4CFDA8D1">
        <w:t>Enxeñaría</w:t>
      </w:r>
      <w:proofErr w:type="spellEnd"/>
      <w:r w:rsidRPr="4CFDA8D1">
        <w:t xml:space="preserve"> de Telecomunicación de la Universidad de Vigo, Vigo, España.</w:t>
      </w:r>
    </w:p>
    <w:p w:rsidR="00CC5C0F" w:rsidRDefault="00CC5C0F" w:rsidP="00CC5C0F"/>
    <w:p w:rsidR="00CC5C0F" w:rsidRDefault="00CC5C0F" w:rsidP="00CC5C0F">
      <w:pPr>
        <w:rPr>
          <w:b/>
          <w:bCs/>
        </w:rPr>
      </w:pPr>
      <w:r w:rsidRPr="28FAA86A">
        <w:rPr>
          <w:b/>
          <w:bCs/>
        </w:rPr>
        <w:t>Correspondencia:</w:t>
      </w:r>
    </w:p>
    <w:p w:rsidR="00CC5C0F" w:rsidRDefault="00CC5C0F" w:rsidP="00CC5C0F">
      <w:pPr>
        <w:rPr>
          <w:b/>
          <w:bCs/>
        </w:rPr>
      </w:pPr>
      <w:r w:rsidRPr="28FAA86A">
        <w:t>Luis M. Álvarez Sabucedo (lsabucedo@gist.uvigo.es)</w:t>
      </w:r>
    </w:p>
    <w:p w:rsidR="00CC5C0F" w:rsidRDefault="00CC5C0F" w:rsidP="00CC5C0F"/>
    <w:p w:rsidR="00CC5C0F" w:rsidRDefault="00CC5C0F" w:rsidP="00CC5C0F">
      <w:pPr>
        <w:rPr>
          <w:b/>
          <w:bCs/>
        </w:rPr>
      </w:pPr>
      <w:r w:rsidRPr="4CFDA8D1">
        <w:rPr>
          <w:b/>
          <w:bCs/>
        </w:rPr>
        <w:t>Declaración conflicto de interés:</w:t>
      </w:r>
    </w:p>
    <w:p w:rsidR="00CC5C0F" w:rsidRDefault="00CC5C0F" w:rsidP="00CC5C0F">
      <w:r w:rsidRPr="4CFDA8D1">
        <w:t>No existe ningún conflicto de interés en el presente estudio.</w:t>
      </w:r>
    </w:p>
    <w:p w:rsidR="00CC5C0F" w:rsidRDefault="00CC5C0F" w:rsidP="00CC5C0F"/>
    <w:p w:rsidR="00CC5C0F" w:rsidRDefault="00CC5C0F" w:rsidP="00CC5C0F">
      <w:pPr>
        <w:rPr>
          <w:b/>
          <w:bCs/>
        </w:rPr>
      </w:pPr>
      <w:r w:rsidRPr="4CFDA8D1">
        <w:rPr>
          <w:b/>
          <w:bCs/>
        </w:rPr>
        <w:t>Agradecimientos:</w:t>
      </w:r>
    </w:p>
    <w:p w:rsidR="00CC5C0F" w:rsidRDefault="00CC5C0F" w:rsidP="00CC5C0F">
      <w:r w:rsidRPr="28FAA86A">
        <w:t xml:space="preserve">Este trabajo ha sido parcialmente financiado con una ayuda del Instituto de Salud Carlos III de Madrid, España, mediante el proyecto PI16/00788 (Control de la calidad y la trazabilidad de los medicamentos </w:t>
      </w:r>
      <w:proofErr w:type="spellStart"/>
      <w:r w:rsidRPr="28FAA86A">
        <w:t>biopeligrosos</w:t>
      </w:r>
      <w:proofErr w:type="spellEnd"/>
      <w:r w:rsidRPr="28FAA86A">
        <w:t xml:space="preserve"> (MBP) a través del Hospital a Domicilio mediante modelos Big Data aplicados al análisis de riesgos.)</w:t>
      </w:r>
    </w:p>
    <w:p w:rsidR="003E6B93" w:rsidRDefault="003E6B93"/>
    <w:sectPr w:rsidR="003E6B93" w:rsidSect="005729AE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9F0"/>
    <w:multiLevelType w:val="hybridMultilevel"/>
    <w:tmpl w:val="E80824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69"/>
    <w:rsid w:val="000F7AD0"/>
    <w:rsid w:val="003E6B93"/>
    <w:rsid w:val="005729AE"/>
    <w:rsid w:val="00744AEE"/>
    <w:rsid w:val="00B17069"/>
    <w:rsid w:val="00C634C1"/>
    <w:rsid w:val="00C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CA26-A600-4E09-9297-E46DF1B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5C0F"/>
    <w:pPr>
      <w:spacing w:line="276" w:lineRule="auto"/>
      <w:contextualSpacing/>
      <w:jc w:val="left"/>
    </w:pPr>
    <w:rPr>
      <w:rFonts w:eastAsia="Arial" w:cs="Arial"/>
      <w:sz w:val="22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C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Valero, Javier</dc:creator>
  <cp:lastModifiedBy>USUARIO</cp:lastModifiedBy>
  <cp:revision>4</cp:revision>
  <dcterms:created xsi:type="dcterms:W3CDTF">2018-11-22T12:05:00Z</dcterms:created>
  <dcterms:modified xsi:type="dcterms:W3CDTF">2018-11-27T18:46:00Z</dcterms:modified>
</cp:coreProperties>
</file>