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EF" w:rsidRDefault="006F58EF"/>
    <w:p w:rsidR="00EE214F" w:rsidRDefault="00EE214F" w:rsidP="00EE214F">
      <w:pPr>
        <w:jc w:val="center"/>
      </w:pPr>
    </w:p>
    <w:p w:rsidR="00EE214F" w:rsidRDefault="00EE214F" w:rsidP="00EE214F">
      <w:pPr>
        <w:jc w:val="center"/>
      </w:pPr>
      <w:r>
        <w:rPr>
          <w:noProof/>
        </w:rPr>
        <w:drawing>
          <wp:inline distT="0" distB="0" distL="0" distR="0" wp14:anchorId="328989D4" wp14:editId="61795D09">
            <wp:extent cx="5433210" cy="4760918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411" t="13936" r="24526" b="8070"/>
                    <a:stretch/>
                  </pic:blipFill>
                  <pic:spPr bwMode="auto">
                    <a:xfrm>
                      <a:off x="0" y="0"/>
                      <a:ext cx="5446448" cy="4772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14F" w:rsidRDefault="00EE214F" w:rsidP="00EE214F">
      <w:pPr>
        <w:jc w:val="center"/>
      </w:pPr>
    </w:p>
    <w:p w:rsidR="00EE214F" w:rsidRDefault="00EE214F" w:rsidP="00EE214F">
      <w:pPr>
        <w:jc w:val="center"/>
      </w:pPr>
    </w:p>
    <w:tbl>
      <w:tblPr>
        <w:tblStyle w:val="Sombreadoclaro"/>
        <w:tblW w:w="0" w:type="auto"/>
        <w:jc w:val="center"/>
        <w:tblLook w:val="0420" w:firstRow="1" w:lastRow="0" w:firstColumn="0" w:lastColumn="0" w:noHBand="0" w:noVBand="1"/>
      </w:tblPr>
      <w:tblGrid>
        <w:gridCol w:w="1708"/>
        <w:gridCol w:w="1968"/>
        <w:gridCol w:w="2731"/>
        <w:gridCol w:w="2061"/>
        <w:gridCol w:w="1608"/>
        <w:gridCol w:w="1491"/>
        <w:gridCol w:w="2435"/>
      </w:tblGrid>
      <w:tr w:rsidR="00A33AC5" w:rsidRPr="00A33AC5" w:rsidTr="00A33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1400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33AC5" w:rsidRPr="00A33AC5" w:rsidRDefault="00A33AC5" w:rsidP="00A33AC5">
            <w:pPr>
              <w:pStyle w:val="Descripcin"/>
              <w:keepNext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</w:rPr>
            </w:pPr>
            <w:r w:rsidRPr="00D25B94">
              <w:rPr>
                <w:rFonts w:ascii="Arial" w:hAnsi="Arial" w:cs="Arial"/>
                <w:color w:val="000000" w:themeColor="text1"/>
                <w:sz w:val="24"/>
              </w:rPr>
              <w:t xml:space="preserve">Tabla </w:t>
            </w:r>
            <w:r w:rsidRPr="00D25B94">
              <w:rPr>
                <w:rFonts w:ascii="Arial" w:hAnsi="Arial" w:cs="Arial"/>
                <w:color w:val="000000" w:themeColor="text1"/>
                <w:sz w:val="24"/>
              </w:rPr>
              <w:fldChar w:fldCharType="begin"/>
            </w:r>
            <w:r w:rsidRPr="00D25B94">
              <w:rPr>
                <w:rFonts w:ascii="Arial" w:hAnsi="Arial" w:cs="Arial"/>
                <w:color w:val="000000" w:themeColor="text1"/>
                <w:sz w:val="24"/>
              </w:rPr>
              <w:instrText xml:space="preserve"> SEQ Tabla \* ARABIC </w:instrText>
            </w:r>
            <w:r w:rsidRPr="00D25B94">
              <w:rPr>
                <w:rFonts w:ascii="Arial" w:hAnsi="Arial" w:cs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4"/>
              </w:rPr>
              <w:t>1</w:t>
            </w:r>
            <w:r w:rsidRPr="00D25B94">
              <w:rPr>
                <w:rFonts w:ascii="Arial" w:hAnsi="Arial" w:cs="Arial"/>
                <w:color w:val="000000" w:themeColor="text1"/>
                <w:sz w:val="24"/>
              </w:rPr>
              <w:fldChar w:fldCharType="end"/>
            </w:r>
            <w:r w:rsidRPr="00D25B94">
              <w:rPr>
                <w:rFonts w:ascii="Arial" w:hAnsi="Arial" w:cs="Arial"/>
                <w:color w:val="000000" w:themeColor="text1"/>
                <w:sz w:val="24"/>
              </w:rPr>
              <w:t xml:space="preserve">. Características de los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7</w:t>
            </w:r>
            <w:r w:rsidRPr="00D25B94">
              <w:rPr>
                <w:rFonts w:ascii="Arial" w:hAnsi="Arial" w:cs="Arial"/>
                <w:color w:val="000000" w:themeColor="text1"/>
                <w:sz w:val="24"/>
              </w:rPr>
              <w:t xml:space="preserve"> estudios (evaluados) sobre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inmunoterapia </w:t>
            </w:r>
            <w:r w:rsidRPr="00D25B94">
              <w:rPr>
                <w:rFonts w:ascii="Arial" w:hAnsi="Arial" w:cs="Arial"/>
                <w:color w:val="000000" w:themeColor="text1"/>
                <w:sz w:val="24"/>
              </w:rPr>
              <w:t xml:space="preserve">y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cuidados a domicilio</w:t>
            </w:r>
          </w:p>
        </w:tc>
      </w:tr>
      <w:tr w:rsidR="00A33AC5" w:rsidRPr="00A33AC5" w:rsidTr="00A3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AC5" w:rsidRPr="00A33AC5" w:rsidRDefault="00A33AC5" w:rsidP="00291E10">
            <w:pPr>
              <w:rPr>
                <w:rFonts w:ascii="Arial" w:hAnsi="Arial" w:cs="Arial"/>
                <w:b/>
              </w:rPr>
            </w:pPr>
            <w:r w:rsidRPr="00A33AC5">
              <w:rPr>
                <w:rFonts w:ascii="Arial" w:hAnsi="Arial" w:cs="Arial"/>
                <w:b/>
              </w:rPr>
              <w:t>Autor/año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AC5" w:rsidRPr="00A33AC5" w:rsidRDefault="00A33AC5" w:rsidP="00291E10">
            <w:pPr>
              <w:rPr>
                <w:rFonts w:ascii="Arial" w:hAnsi="Arial" w:cs="Arial"/>
                <w:b/>
              </w:rPr>
            </w:pPr>
            <w:r w:rsidRPr="00A33AC5">
              <w:rPr>
                <w:rFonts w:ascii="Arial" w:hAnsi="Arial" w:cs="Arial"/>
                <w:b/>
              </w:rPr>
              <w:t>Diseño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AC5" w:rsidRPr="00A33AC5" w:rsidRDefault="00A33AC5" w:rsidP="00291E10">
            <w:pPr>
              <w:rPr>
                <w:rFonts w:ascii="Arial" w:hAnsi="Arial" w:cs="Arial"/>
                <w:b/>
              </w:rPr>
            </w:pPr>
            <w:r w:rsidRPr="00A33AC5">
              <w:rPr>
                <w:rFonts w:ascii="Arial" w:hAnsi="Arial" w:cs="Arial"/>
                <w:b/>
              </w:rPr>
              <w:t>Población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AC5" w:rsidRPr="00A33AC5" w:rsidRDefault="00A33AC5" w:rsidP="00291E10">
            <w:pPr>
              <w:jc w:val="both"/>
              <w:rPr>
                <w:rFonts w:ascii="Arial" w:hAnsi="Arial" w:cs="Arial"/>
                <w:b/>
              </w:rPr>
            </w:pPr>
            <w:r w:rsidRPr="00A33AC5">
              <w:rPr>
                <w:rFonts w:ascii="Arial" w:hAnsi="Arial" w:cs="Arial"/>
                <w:b/>
              </w:rPr>
              <w:t>Tipo Inmunoterapia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AC5" w:rsidRPr="00A33AC5" w:rsidRDefault="00A33AC5" w:rsidP="00291E10">
            <w:pPr>
              <w:rPr>
                <w:rFonts w:ascii="Arial" w:hAnsi="Arial" w:cs="Arial"/>
                <w:b/>
              </w:rPr>
            </w:pPr>
            <w:r w:rsidRPr="00A33AC5">
              <w:rPr>
                <w:rFonts w:ascii="Arial" w:hAnsi="Arial" w:cs="Arial"/>
                <w:b/>
              </w:rPr>
              <w:t>Periodo de seguimiento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AC5" w:rsidRPr="00A33AC5" w:rsidRDefault="00A33AC5" w:rsidP="00291E10">
            <w:pPr>
              <w:rPr>
                <w:rFonts w:ascii="Arial" w:hAnsi="Arial" w:cs="Arial"/>
                <w:b/>
              </w:rPr>
            </w:pPr>
            <w:r w:rsidRPr="00A33AC5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AC5" w:rsidRPr="00A33AC5" w:rsidRDefault="00A33AC5" w:rsidP="00291E10">
            <w:pPr>
              <w:rPr>
                <w:rFonts w:ascii="Arial" w:hAnsi="Arial" w:cs="Arial"/>
                <w:b/>
              </w:rPr>
            </w:pPr>
            <w:r w:rsidRPr="00A33AC5">
              <w:rPr>
                <w:rFonts w:ascii="Arial" w:hAnsi="Arial" w:cs="Arial"/>
                <w:b/>
              </w:rPr>
              <w:t>Resultados</w:t>
            </w:r>
          </w:p>
        </w:tc>
      </w:tr>
      <w:tr w:rsidR="00A33AC5" w:rsidRPr="00327E70" w:rsidTr="00A33AC5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</w:tcBorders>
          </w:tcPr>
          <w:p w:rsidR="00A33AC5" w:rsidRPr="00106DA2" w:rsidRDefault="00A33AC5" w:rsidP="00291E10">
            <w:pPr>
              <w:rPr>
                <w:rFonts w:ascii="Arial" w:hAnsi="Arial" w:cs="Arial"/>
              </w:rPr>
            </w:pPr>
            <w:proofErr w:type="spellStart"/>
            <w:r w:rsidRPr="00106DA2">
              <w:rPr>
                <w:rFonts w:ascii="Arial" w:hAnsi="Arial" w:cs="Arial"/>
              </w:rPr>
              <w:t>Atzpodien</w:t>
            </w:r>
            <w:proofErr w:type="spellEnd"/>
            <w:r w:rsidRPr="00106DA2">
              <w:rPr>
                <w:rFonts w:ascii="Arial" w:hAnsi="Arial" w:cs="Arial"/>
              </w:rPr>
              <w:t xml:space="preserve"> </w:t>
            </w:r>
            <w:r w:rsidRPr="00106DA2">
              <w:rPr>
                <w:rFonts w:ascii="Arial" w:hAnsi="Arial" w:cs="Arial"/>
                <w:i/>
              </w:rPr>
              <w:t>et al</w:t>
            </w:r>
            <w:r w:rsidRPr="00106DA2">
              <w:rPr>
                <w:rFonts w:ascii="Arial" w:hAnsi="Arial" w:cs="Arial"/>
              </w:rPr>
              <w:t xml:space="preserve">, 2005 </w:t>
            </w:r>
            <w:r w:rsidRPr="00C51EE9">
              <w:rPr>
                <w:rFonts w:ascii="Arial" w:hAnsi="Arial" w:cs="Arial"/>
              </w:rPr>
              <w:t>(1)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 xml:space="preserve">Estudio </w:t>
            </w:r>
            <w:r>
              <w:rPr>
                <w:rFonts w:ascii="Arial" w:hAnsi="Arial" w:cs="Arial"/>
              </w:rPr>
              <w:t>c</w:t>
            </w:r>
            <w:r w:rsidRPr="00106DA2">
              <w:rPr>
                <w:rFonts w:ascii="Arial" w:hAnsi="Arial" w:cs="Arial"/>
              </w:rPr>
              <w:t>omparativo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33AC5" w:rsidRDefault="00A33AC5" w:rsidP="00291E10">
            <w:pPr>
              <w:rPr>
                <w:rFonts w:ascii="Arial" w:hAnsi="Arial" w:cs="Arial"/>
              </w:rPr>
            </w:pPr>
            <w:r w:rsidRPr="00C8069E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</w:rPr>
              <w:t>Gi: n=251</w:t>
            </w:r>
            <w:r w:rsidRPr="00106DA2">
              <w:rPr>
                <w:rFonts w:ascii="Arial" w:hAnsi="Arial" w:cs="Arial"/>
              </w:rPr>
              <w:t xml:space="preserve"> </w:t>
            </w:r>
          </w:p>
          <w:p w:rsidR="00A33AC5" w:rsidRPr="00106DA2" w:rsidRDefault="00A33AC5" w:rsidP="00291E10">
            <w:pPr>
              <w:rPr>
                <w:rFonts w:ascii="Arial" w:hAnsi="Arial" w:cs="Arial"/>
              </w:rPr>
            </w:pPr>
            <w:proofErr w:type="spellStart"/>
            <w:r w:rsidRPr="00106DA2">
              <w:rPr>
                <w:rFonts w:ascii="Arial" w:hAnsi="Arial" w:cs="Arial"/>
              </w:rPr>
              <w:t>Gc</w:t>
            </w:r>
            <w:proofErr w:type="spellEnd"/>
            <w:r w:rsidRPr="00106DA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n=174</w:t>
            </w:r>
          </w:p>
          <w:p w:rsidR="00A33AC5" w:rsidRPr="00106DA2" w:rsidRDefault="00A33AC5" w:rsidP="00291E10">
            <w:pPr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 xml:space="preserve">H/M= </w:t>
            </w:r>
            <w:r>
              <w:rPr>
                <w:rFonts w:ascii="Arial" w:hAnsi="Arial" w:cs="Arial"/>
              </w:rPr>
              <w:t>311</w:t>
            </w:r>
            <w:r w:rsidRPr="00106DA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114</w:t>
            </w:r>
          </w:p>
          <w:p w:rsidR="00A33AC5" w:rsidRPr="00106DA2" w:rsidRDefault="00A33AC5" w:rsidP="00A33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media= 56</w:t>
            </w:r>
            <w:r w:rsidRPr="00106DA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Pr="00106DA2">
              <w:rPr>
                <w:rFonts w:ascii="Arial" w:hAnsi="Arial" w:cs="Arial"/>
              </w:rPr>
              <w:t xml:space="preserve"> años 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A431B8">
              <w:rPr>
                <w:rFonts w:ascii="Arial" w:hAnsi="Arial" w:cs="Arial"/>
              </w:rPr>
              <w:t>IFN-alpha2a, IL-2, 5-FU, 13-cis-ácido retinoico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años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Alemania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Edad y reducción de IL-2 no afecta a la eficacia del tratamiento</w:t>
            </w:r>
          </w:p>
        </w:tc>
      </w:tr>
      <w:tr w:rsidR="00A33AC5" w:rsidRPr="00327E70" w:rsidTr="00A3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708" w:type="dxa"/>
          </w:tcPr>
          <w:p w:rsidR="00A33AC5" w:rsidRPr="00106DA2" w:rsidRDefault="00A33AC5" w:rsidP="00291E10">
            <w:pPr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 xml:space="preserve">Arthur </w:t>
            </w:r>
            <w:r w:rsidRPr="00106DA2">
              <w:rPr>
                <w:rFonts w:ascii="Arial" w:hAnsi="Arial" w:cs="Arial"/>
                <w:i/>
              </w:rPr>
              <w:t>et al</w:t>
            </w:r>
            <w:r w:rsidRPr="00106DA2">
              <w:rPr>
                <w:rFonts w:ascii="Arial" w:hAnsi="Arial" w:cs="Arial"/>
              </w:rPr>
              <w:t xml:space="preserve">, 2002 </w:t>
            </w:r>
            <w:r w:rsidRPr="00C51EE9">
              <w:rPr>
                <w:rFonts w:ascii="Arial" w:hAnsi="Arial" w:cs="Arial"/>
              </w:rPr>
              <w:t>(2)</w:t>
            </w:r>
          </w:p>
        </w:tc>
        <w:tc>
          <w:tcPr>
            <w:tcW w:w="1968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Ensayo clínico</w:t>
            </w:r>
          </w:p>
        </w:tc>
        <w:tc>
          <w:tcPr>
            <w:tcW w:w="2731" w:type="dxa"/>
          </w:tcPr>
          <w:p w:rsidR="00A33AC5" w:rsidRPr="00106DA2" w:rsidRDefault="00A33AC5" w:rsidP="00291E10">
            <w:pPr>
              <w:rPr>
                <w:rFonts w:ascii="Arial" w:hAnsi="Arial" w:cs="Arial"/>
              </w:rPr>
            </w:pPr>
            <w:r w:rsidRPr="00C8069E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Gi: n=680</w:t>
            </w:r>
          </w:p>
          <w:p w:rsidR="00A33AC5" w:rsidRPr="00106DA2" w:rsidRDefault="00A33AC5" w:rsidP="00291E10">
            <w:pPr>
              <w:rPr>
                <w:rFonts w:ascii="Arial" w:hAnsi="Arial" w:cs="Arial"/>
              </w:rPr>
            </w:pPr>
            <w:proofErr w:type="spellStart"/>
            <w:r w:rsidRPr="00106DA2">
              <w:rPr>
                <w:rFonts w:ascii="Arial" w:hAnsi="Arial" w:cs="Arial"/>
              </w:rPr>
              <w:t>Gc</w:t>
            </w:r>
            <w:proofErr w:type="spellEnd"/>
            <w:r w:rsidRPr="00106DA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n=1372</w:t>
            </w:r>
          </w:p>
          <w:p w:rsidR="00A33AC5" w:rsidRPr="00106DA2" w:rsidRDefault="00A33AC5" w:rsidP="00291E10">
            <w:pPr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 xml:space="preserve">H/M= </w:t>
            </w:r>
            <w:r>
              <w:rPr>
                <w:rFonts w:ascii="Arial" w:hAnsi="Arial" w:cs="Arial"/>
              </w:rPr>
              <w:t>804</w:t>
            </w:r>
            <w:r w:rsidRPr="00106DA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1248</w:t>
            </w:r>
          </w:p>
          <w:p w:rsidR="00A33AC5" w:rsidRPr="00106DA2" w:rsidRDefault="00A33AC5" w:rsidP="00A33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media= 79</w:t>
            </w:r>
            <w:r w:rsidRPr="00106DA2">
              <w:rPr>
                <w:rFonts w:ascii="Arial" w:hAnsi="Arial" w:cs="Arial"/>
              </w:rPr>
              <w:t xml:space="preserve"> años </w:t>
            </w:r>
          </w:p>
        </w:tc>
        <w:tc>
          <w:tcPr>
            <w:tcW w:w="2061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Vacuna virus influenza</w:t>
            </w:r>
          </w:p>
        </w:tc>
        <w:tc>
          <w:tcPr>
            <w:tcW w:w="1608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consta</w:t>
            </w:r>
          </w:p>
        </w:tc>
        <w:tc>
          <w:tcPr>
            <w:tcW w:w="1491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Inglaterra</w:t>
            </w:r>
          </w:p>
        </w:tc>
        <w:tc>
          <w:tcPr>
            <w:tcW w:w="2435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Combinación de cuidados a domicilio y vacuna mejora</w:t>
            </w:r>
            <w:r>
              <w:rPr>
                <w:rFonts w:ascii="Arial" w:hAnsi="Arial" w:cs="Arial"/>
              </w:rPr>
              <w:t xml:space="preserve">n </w:t>
            </w:r>
            <w:r w:rsidRPr="00106DA2">
              <w:rPr>
                <w:rFonts w:ascii="Arial" w:hAnsi="Arial" w:cs="Arial"/>
              </w:rPr>
              <w:t>el tratamiento</w:t>
            </w:r>
          </w:p>
        </w:tc>
      </w:tr>
      <w:tr w:rsidR="00A33AC5" w:rsidRPr="00327E70" w:rsidTr="00A33AC5">
        <w:trPr>
          <w:cantSplit/>
          <w:jc w:val="center"/>
        </w:trPr>
        <w:tc>
          <w:tcPr>
            <w:tcW w:w="1708" w:type="dxa"/>
          </w:tcPr>
          <w:p w:rsidR="00A33AC5" w:rsidRPr="00106DA2" w:rsidRDefault="00A33AC5" w:rsidP="00291E10">
            <w:pPr>
              <w:rPr>
                <w:rFonts w:ascii="Arial" w:hAnsi="Arial" w:cs="Arial"/>
              </w:rPr>
            </w:pPr>
            <w:proofErr w:type="spellStart"/>
            <w:r w:rsidRPr="00106DA2">
              <w:rPr>
                <w:rFonts w:ascii="Arial" w:hAnsi="Arial" w:cs="Arial"/>
              </w:rPr>
              <w:t>Hurst</w:t>
            </w:r>
            <w:proofErr w:type="spellEnd"/>
            <w:r w:rsidRPr="00106DA2">
              <w:rPr>
                <w:rFonts w:ascii="Arial" w:hAnsi="Arial" w:cs="Arial"/>
              </w:rPr>
              <w:t xml:space="preserve"> </w:t>
            </w:r>
            <w:r w:rsidRPr="00106DA2">
              <w:rPr>
                <w:rFonts w:ascii="Arial" w:hAnsi="Arial" w:cs="Arial"/>
                <w:i/>
              </w:rPr>
              <w:t>et al</w:t>
            </w:r>
            <w:r w:rsidRPr="00106DA2">
              <w:rPr>
                <w:rFonts w:ascii="Arial" w:hAnsi="Arial" w:cs="Arial"/>
              </w:rPr>
              <w:t xml:space="preserve">, 1999 </w:t>
            </w:r>
            <w:r w:rsidRPr="00C51EE9">
              <w:rPr>
                <w:rFonts w:ascii="Arial" w:hAnsi="Arial" w:cs="Arial"/>
              </w:rPr>
              <w:t>(9)</w:t>
            </w:r>
          </w:p>
        </w:tc>
        <w:tc>
          <w:tcPr>
            <w:tcW w:w="1968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 xml:space="preserve">Estudio </w:t>
            </w:r>
            <w:r>
              <w:rPr>
                <w:rFonts w:ascii="Arial" w:hAnsi="Arial" w:cs="Arial"/>
              </w:rPr>
              <w:t>c</w:t>
            </w:r>
            <w:r w:rsidRPr="00106DA2">
              <w:rPr>
                <w:rFonts w:ascii="Arial" w:hAnsi="Arial" w:cs="Arial"/>
              </w:rPr>
              <w:t>omparativo</w:t>
            </w:r>
          </w:p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</w:p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Estudio prospectivo</w:t>
            </w:r>
          </w:p>
        </w:tc>
        <w:tc>
          <w:tcPr>
            <w:tcW w:w="2731" w:type="dxa"/>
          </w:tcPr>
          <w:p w:rsidR="00A33AC5" w:rsidRPr="00106DA2" w:rsidRDefault="00A33AC5" w:rsidP="00291E10">
            <w:pPr>
              <w:rPr>
                <w:rFonts w:ascii="Arial" w:hAnsi="Arial" w:cs="Arial"/>
              </w:rPr>
            </w:pPr>
            <w:r w:rsidRPr="00C8069E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Gi: n=31</w:t>
            </w:r>
          </w:p>
          <w:p w:rsidR="00A33AC5" w:rsidRDefault="00A33AC5" w:rsidP="00291E10">
            <w:pPr>
              <w:rPr>
                <w:rFonts w:ascii="Arial" w:hAnsi="Arial" w:cs="Arial"/>
              </w:rPr>
            </w:pPr>
            <w:proofErr w:type="spellStart"/>
            <w:r w:rsidRPr="00106DA2">
              <w:rPr>
                <w:rFonts w:ascii="Arial" w:hAnsi="Arial" w:cs="Arial"/>
              </w:rPr>
              <w:t>Gc</w:t>
            </w:r>
            <w:proofErr w:type="spellEnd"/>
            <w:r w:rsidRPr="00106DA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n=100</w:t>
            </w:r>
          </w:p>
          <w:p w:rsidR="00A33AC5" w:rsidRPr="00106DA2" w:rsidRDefault="00A33AC5" w:rsidP="00291E10">
            <w:pPr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 xml:space="preserve">H/M= </w:t>
            </w:r>
            <w:r>
              <w:rPr>
                <w:rFonts w:ascii="Arial" w:hAnsi="Arial" w:cs="Arial"/>
              </w:rPr>
              <w:t>población general</w:t>
            </w:r>
          </w:p>
          <w:p w:rsidR="00A33AC5" w:rsidRPr="00106DA2" w:rsidRDefault="00A33AC5" w:rsidP="00A33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media= no especificado</w:t>
            </w:r>
            <w:r w:rsidRPr="00106D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61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Inyecciones administradas en diferentes ámbitos</w:t>
            </w:r>
          </w:p>
        </w:tc>
        <w:tc>
          <w:tcPr>
            <w:tcW w:w="1608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1 año</w:t>
            </w:r>
          </w:p>
        </w:tc>
        <w:tc>
          <w:tcPr>
            <w:tcW w:w="1491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Estados Unidos</w:t>
            </w:r>
          </w:p>
        </w:tc>
        <w:tc>
          <w:tcPr>
            <w:tcW w:w="2435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La inmunoterapia en el hogar es más segura y produce menos reacciones graves</w:t>
            </w:r>
          </w:p>
        </w:tc>
      </w:tr>
      <w:tr w:rsidR="00A33AC5" w:rsidRPr="00327E70" w:rsidTr="00A3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708" w:type="dxa"/>
          </w:tcPr>
          <w:p w:rsidR="00A33AC5" w:rsidRPr="00106DA2" w:rsidRDefault="00A33AC5" w:rsidP="00291E10">
            <w:pPr>
              <w:rPr>
                <w:rFonts w:ascii="Arial" w:hAnsi="Arial" w:cs="Arial"/>
              </w:rPr>
            </w:pPr>
            <w:proofErr w:type="spellStart"/>
            <w:r w:rsidRPr="00106DA2">
              <w:rPr>
                <w:rFonts w:ascii="Arial" w:hAnsi="Arial" w:cs="Arial"/>
              </w:rPr>
              <w:t>Gaughran</w:t>
            </w:r>
            <w:proofErr w:type="spellEnd"/>
            <w:r w:rsidRPr="00106DA2">
              <w:rPr>
                <w:rFonts w:ascii="Arial" w:hAnsi="Arial" w:cs="Arial"/>
              </w:rPr>
              <w:t xml:space="preserve"> </w:t>
            </w:r>
            <w:r w:rsidRPr="00106DA2">
              <w:rPr>
                <w:rFonts w:ascii="Arial" w:hAnsi="Arial" w:cs="Arial"/>
                <w:i/>
              </w:rPr>
              <w:t>et al</w:t>
            </w:r>
            <w:r w:rsidRPr="00106DA2">
              <w:rPr>
                <w:rFonts w:ascii="Arial" w:hAnsi="Arial" w:cs="Arial"/>
              </w:rPr>
              <w:t xml:space="preserve">, 2007 </w:t>
            </w:r>
            <w:r w:rsidRPr="00C51EE9">
              <w:rPr>
                <w:rFonts w:ascii="Arial" w:hAnsi="Arial" w:cs="Arial"/>
              </w:rPr>
              <w:t>(3)</w:t>
            </w:r>
          </w:p>
        </w:tc>
        <w:tc>
          <w:tcPr>
            <w:tcW w:w="1968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 xml:space="preserve">Ensayo </w:t>
            </w:r>
            <w:r>
              <w:rPr>
                <w:rFonts w:ascii="Arial" w:hAnsi="Arial" w:cs="Arial"/>
              </w:rPr>
              <w:t>c</w:t>
            </w:r>
            <w:r w:rsidRPr="00106DA2">
              <w:rPr>
                <w:rFonts w:ascii="Arial" w:hAnsi="Arial" w:cs="Arial"/>
              </w:rPr>
              <w:t xml:space="preserve">ontrolado </w:t>
            </w:r>
            <w:r>
              <w:rPr>
                <w:rFonts w:ascii="Arial" w:hAnsi="Arial" w:cs="Arial"/>
              </w:rPr>
              <w:t>a</w:t>
            </w:r>
            <w:r w:rsidRPr="00106DA2">
              <w:rPr>
                <w:rFonts w:ascii="Arial" w:hAnsi="Arial" w:cs="Arial"/>
              </w:rPr>
              <w:t>leatorizado</w:t>
            </w:r>
          </w:p>
        </w:tc>
        <w:tc>
          <w:tcPr>
            <w:tcW w:w="2731" w:type="dxa"/>
          </w:tcPr>
          <w:p w:rsidR="00A33AC5" w:rsidRPr="00106DA2" w:rsidRDefault="00A33AC5" w:rsidP="00291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Gi: n=133</w:t>
            </w:r>
          </w:p>
          <w:p w:rsidR="00A33AC5" w:rsidRPr="00106DA2" w:rsidRDefault="00A33AC5" w:rsidP="00291E10">
            <w:pPr>
              <w:rPr>
                <w:rFonts w:ascii="Arial" w:hAnsi="Arial" w:cs="Arial"/>
              </w:rPr>
            </w:pPr>
            <w:proofErr w:type="spellStart"/>
            <w:r w:rsidRPr="00106DA2">
              <w:rPr>
                <w:rFonts w:ascii="Arial" w:hAnsi="Arial" w:cs="Arial"/>
              </w:rPr>
              <w:t>Gc</w:t>
            </w:r>
            <w:proofErr w:type="spellEnd"/>
            <w:r w:rsidRPr="00106DA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n=142</w:t>
            </w:r>
          </w:p>
          <w:p w:rsidR="00A33AC5" w:rsidRPr="00106DA2" w:rsidRDefault="00A33AC5" w:rsidP="00291E10">
            <w:pPr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 xml:space="preserve">H/M= </w:t>
            </w:r>
            <w:r>
              <w:rPr>
                <w:rFonts w:ascii="Arial" w:hAnsi="Arial" w:cs="Arial"/>
              </w:rPr>
              <w:t>93</w:t>
            </w:r>
            <w:r w:rsidRPr="00106DA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184</w:t>
            </w:r>
          </w:p>
          <w:p w:rsidR="00A33AC5" w:rsidRPr="00106DA2" w:rsidRDefault="00A33AC5" w:rsidP="00A33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media: n=180 son &gt;80</w:t>
            </w:r>
            <w:r w:rsidRPr="00106DA2">
              <w:rPr>
                <w:rFonts w:ascii="Arial" w:hAnsi="Arial" w:cs="Arial"/>
              </w:rPr>
              <w:t xml:space="preserve"> años </w:t>
            </w:r>
          </w:p>
        </w:tc>
        <w:tc>
          <w:tcPr>
            <w:tcW w:w="2061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proofErr w:type="spellStart"/>
            <w:r w:rsidRPr="00106DA2">
              <w:rPr>
                <w:rFonts w:ascii="Arial" w:hAnsi="Arial" w:cs="Arial"/>
              </w:rPr>
              <w:t>Readministración</w:t>
            </w:r>
            <w:proofErr w:type="spellEnd"/>
            <w:r w:rsidRPr="00106DA2">
              <w:rPr>
                <w:rFonts w:ascii="Arial" w:hAnsi="Arial" w:cs="Arial"/>
              </w:rPr>
              <w:t xml:space="preserve"> de vacuna de virus Influenza</w:t>
            </w:r>
          </w:p>
        </w:tc>
        <w:tc>
          <w:tcPr>
            <w:tcW w:w="1608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consta</w:t>
            </w:r>
          </w:p>
        </w:tc>
        <w:tc>
          <w:tcPr>
            <w:tcW w:w="1491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Inglaterra</w:t>
            </w:r>
          </w:p>
        </w:tc>
        <w:tc>
          <w:tcPr>
            <w:tcW w:w="2435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El beneficio todavía permanece incierto</w:t>
            </w:r>
          </w:p>
        </w:tc>
      </w:tr>
      <w:tr w:rsidR="00A33AC5" w:rsidRPr="00327E70" w:rsidTr="00A33AC5">
        <w:trPr>
          <w:cantSplit/>
          <w:jc w:val="center"/>
        </w:trPr>
        <w:tc>
          <w:tcPr>
            <w:tcW w:w="1708" w:type="dxa"/>
          </w:tcPr>
          <w:p w:rsidR="00A33AC5" w:rsidRPr="00106DA2" w:rsidRDefault="00A33AC5" w:rsidP="00291E10">
            <w:pPr>
              <w:rPr>
                <w:rFonts w:ascii="Arial" w:hAnsi="Arial" w:cs="Arial"/>
              </w:rPr>
            </w:pPr>
            <w:proofErr w:type="spellStart"/>
            <w:r w:rsidRPr="00106DA2">
              <w:rPr>
                <w:rFonts w:ascii="Arial" w:hAnsi="Arial" w:cs="Arial"/>
              </w:rPr>
              <w:t>Atzpodien</w:t>
            </w:r>
            <w:proofErr w:type="spellEnd"/>
            <w:r w:rsidRPr="00106DA2">
              <w:rPr>
                <w:rFonts w:ascii="Arial" w:hAnsi="Arial" w:cs="Arial"/>
              </w:rPr>
              <w:t xml:space="preserve"> </w:t>
            </w:r>
            <w:r w:rsidRPr="00106DA2">
              <w:rPr>
                <w:rFonts w:ascii="Arial" w:hAnsi="Arial" w:cs="Arial"/>
                <w:i/>
              </w:rPr>
              <w:t>et al</w:t>
            </w:r>
            <w:r w:rsidRPr="00106DA2">
              <w:rPr>
                <w:rFonts w:ascii="Arial" w:hAnsi="Arial" w:cs="Arial"/>
              </w:rPr>
              <w:t xml:space="preserve">, 2003 </w:t>
            </w:r>
            <w:r w:rsidRPr="00C51EE9">
              <w:rPr>
                <w:rFonts w:ascii="Arial" w:hAnsi="Arial" w:cs="Arial"/>
              </w:rPr>
              <w:t>(6)</w:t>
            </w:r>
          </w:p>
        </w:tc>
        <w:tc>
          <w:tcPr>
            <w:tcW w:w="1968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 xml:space="preserve">Ensayo clínico </w:t>
            </w:r>
          </w:p>
        </w:tc>
        <w:tc>
          <w:tcPr>
            <w:tcW w:w="2731" w:type="dxa"/>
          </w:tcPr>
          <w:p w:rsidR="00A33AC5" w:rsidRPr="00631EED" w:rsidRDefault="00A33AC5" w:rsidP="00291E10">
            <w:pPr>
              <w:rPr>
                <w:rFonts w:ascii="Arial" w:hAnsi="Arial" w:cs="Arial"/>
                <w:lang w:val="pt-BR"/>
              </w:rPr>
            </w:pPr>
            <w:r w:rsidRPr="00631EED">
              <w:rPr>
                <w:rFonts w:ascii="Arial" w:hAnsi="Arial" w:cs="Arial"/>
                <w:vertAlign w:val="superscript"/>
                <w:lang w:val="pt-BR"/>
              </w:rPr>
              <w:t>4</w:t>
            </w:r>
            <w:r w:rsidRPr="00631EED">
              <w:rPr>
                <w:rFonts w:ascii="Arial" w:hAnsi="Arial" w:cs="Arial"/>
                <w:lang w:val="pt-BR"/>
              </w:rPr>
              <w:t>Gi: no especificado</w:t>
            </w:r>
          </w:p>
          <w:p w:rsidR="00A33AC5" w:rsidRPr="00631EED" w:rsidRDefault="00A33AC5" w:rsidP="00291E10">
            <w:pPr>
              <w:rPr>
                <w:rFonts w:ascii="Arial" w:hAnsi="Arial" w:cs="Arial"/>
                <w:lang w:val="pt-BR"/>
              </w:rPr>
            </w:pPr>
            <w:proofErr w:type="spellStart"/>
            <w:r w:rsidRPr="00631EED">
              <w:rPr>
                <w:rFonts w:ascii="Arial" w:hAnsi="Arial" w:cs="Arial"/>
                <w:lang w:val="pt-BR"/>
              </w:rPr>
              <w:t>Gc</w:t>
            </w:r>
            <w:proofErr w:type="spellEnd"/>
            <w:r w:rsidRPr="00631EED">
              <w:rPr>
                <w:rFonts w:ascii="Arial" w:hAnsi="Arial" w:cs="Arial"/>
                <w:lang w:val="pt-BR"/>
              </w:rPr>
              <w:t>: no especificado</w:t>
            </w:r>
          </w:p>
          <w:p w:rsidR="00A33AC5" w:rsidRPr="00631EED" w:rsidRDefault="00A33AC5" w:rsidP="00291E10">
            <w:pPr>
              <w:rPr>
                <w:rFonts w:ascii="Arial" w:hAnsi="Arial" w:cs="Arial"/>
                <w:lang w:val="pt-BR"/>
              </w:rPr>
            </w:pPr>
            <w:r w:rsidRPr="00631EED">
              <w:rPr>
                <w:rFonts w:ascii="Arial" w:hAnsi="Arial" w:cs="Arial"/>
                <w:lang w:val="pt-BR"/>
              </w:rPr>
              <w:t>H/M= 16/6</w:t>
            </w:r>
          </w:p>
          <w:p w:rsidR="00A33AC5" w:rsidRPr="00106DA2" w:rsidRDefault="00A33AC5" w:rsidP="00291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media= 64</w:t>
            </w:r>
            <w:r w:rsidRPr="00106DA2">
              <w:rPr>
                <w:rFonts w:ascii="Arial" w:hAnsi="Arial" w:cs="Arial"/>
              </w:rPr>
              <w:t xml:space="preserve"> años </w:t>
            </w:r>
          </w:p>
          <w:p w:rsidR="00A33AC5" w:rsidRPr="00106DA2" w:rsidRDefault="00A33AC5" w:rsidP="00291E10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IFN-alpha2a subcutáneo e</w:t>
            </w:r>
          </w:p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IL-2 subcutánea</w:t>
            </w:r>
          </w:p>
        </w:tc>
        <w:tc>
          <w:tcPr>
            <w:tcW w:w="1608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3 semanas</w:t>
            </w:r>
          </w:p>
        </w:tc>
        <w:tc>
          <w:tcPr>
            <w:tcW w:w="1491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consta</w:t>
            </w:r>
          </w:p>
        </w:tc>
        <w:tc>
          <w:tcPr>
            <w:tcW w:w="2435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 xml:space="preserve">Se produjeron cambios modestos en el estado de salud. La calidad de vida </w:t>
            </w:r>
            <w:r>
              <w:rPr>
                <w:rFonts w:ascii="Arial" w:hAnsi="Arial" w:cs="Arial"/>
              </w:rPr>
              <w:t xml:space="preserve">funcional podría servir como </w:t>
            </w:r>
            <w:r w:rsidRPr="00106DA2">
              <w:rPr>
                <w:rFonts w:ascii="Arial" w:hAnsi="Arial" w:cs="Arial"/>
              </w:rPr>
              <w:t>indicador temprano de la respuesta de la inmunoterapia.</w:t>
            </w:r>
          </w:p>
        </w:tc>
      </w:tr>
      <w:tr w:rsidR="00A33AC5" w:rsidRPr="009D0F07" w:rsidTr="00A33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708" w:type="dxa"/>
          </w:tcPr>
          <w:p w:rsidR="00A33AC5" w:rsidRPr="00106DA2" w:rsidRDefault="00A33AC5" w:rsidP="00291E10">
            <w:pPr>
              <w:rPr>
                <w:rFonts w:ascii="Arial" w:hAnsi="Arial" w:cs="Arial"/>
              </w:rPr>
            </w:pPr>
            <w:proofErr w:type="spellStart"/>
            <w:r w:rsidRPr="00106DA2">
              <w:rPr>
                <w:rFonts w:ascii="Arial" w:hAnsi="Arial" w:cs="Arial"/>
              </w:rPr>
              <w:lastRenderedPageBreak/>
              <w:t>Atzpodien</w:t>
            </w:r>
            <w:proofErr w:type="spellEnd"/>
            <w:r w:rsidRPr="00106DA2">
              <w:rPr>
                <w:rFonts w:ascii="Arial" w:hAnsi="Arial" w:cs="Arial"/>
              </w:rPr>
              <w:t xml:space="preserve"> </w:t>
            </w:r>
            <w:r w:rsidRPr="00106DA2">
              <w:rPr>
                <w:rFonts w:ascii="Arial" w:hAnsi="Arial" w:cs="Arial"/>
                <w:i/>
              </w:rPr>
              <w:t>et al</w:t>
            </w:r>
            <w:r w:rsidRPr="00106DA2">
              <w:rPr>
                <w:rFonts w:ascii="Arial" w:hAnsi="Arial" w:cs="Arial"/>
              </w:rPr>
              <w:t xml:space="preserve">, 1995 </w:t>
            </w:r>
            <w:r w:rsidRPr="00C51EE9">
              <w:rPr>
                <w:rFonts w:ascii="Arial" w:hAnsi="Arial" w:cs="Arial"/>
              </w:rPr>
              <w:t>(8)</w:t>
            </w:r>
          </w:p>
        </w:tc>
        <w:tc>
          <w:tcPr>
            <w:tcW w:w="1968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Ensayo clínico multiinstitucional</w:t>
            </w:r>
          </w:p>
        </w:tc>
        <w:tc>
          <w:tcPr>
            <w:tcW w:w="2731" w:type="dxa"/>
          </w:tcPr>
          <w:p w:rsidR="00A33AC5" w:rsidRPr="00631EED" w:rsidRDefault="00A33AC5" w:rsidP="00291E10">
            <w:pPr>
              <w:rPr>
                <w:rFonts w:ascii="Arial" w:hAnsi="Arial" w:cs="Arial"/>
                <w:lang w:val="pt-BR"/>
              </w:rPr>
            </w:pPr>
            <w:r w:rsidRPr="00631EED">
              <w:rPr>
                <w:rFonts w:ascii="Arial" w:hAnsi="Arial" w:cs="Arial"/>
                <w:vertAlign w:val="superscript"/>
                <w:lang w:val="pt-BR"/>
              </w:rPr>
              <w:t>5</w:t>
            </w:r>
            <w:r w:rsidRPr="00631EED">
              <w:rPr>
                <w:rFonts w:ascii="Arial" w:hAnsi="Arial" w:cs="Arial"/>
                <w:lang w:val="pt-BR"/>
              </w:rPr>
              <w:t>Gi: no especificado</w:t>
            </w:r>
          </w:p>
          <w:p w:rsidR="00A33AC5" w:rsidRPr="00631EED" w:rsidRDefault="00A33AC5" w:rsidP="00291E10">
            <w:pPr>
              <w:rPr>
                <w:rFonts w:ascii="Arial" w:hAnsi="Arial" w:cs="Arial"/>
                <w:lang w:val="pt-BR"/>
              </w:rPr>
            </w:pPr>
            <w:proofErr w:type="spellStart"/>
            <w:r w:rsidRPr="00631EED">
              <w:rPr>
                <w:rFonts w:ascii="Arial" w:hAnsi="Arial" w:cs="Arial"/>
                <w:lang w:val="pt-BR"/>
              </w:rPr>
              <w:t>Gc</w:t>
            </w:r>
            <w:proofErr w:type="spellEnd"/>
            <w:r w:rsidRPr="00631EED">
              <w:rPr>
                <w:rFonts w:ascii="Arial" w:hAnsi="Arial" w:cs="Arial"/>
                <w:lang w:val="pt-BR"/>
              </w:rPr>
              <w:t>: no especificado</w:t>
            </w:r>
          </w:p>
          <w:p w:rsidR="00A33AC5" w:rsidRPr="00631EED" w:rsidRDefault="00A33AC5" w:rsidP="00291E10">
            <w:pPr>
              <w:rPr>
                <w:rFonts w:ascii="Arial" w:hAnsi="Arial" w:cs="Arial"/>
                <w:lang w:val="pt-BR"/>
              </w:rPr>
            </w:pPr>
            <w:r w:rsidRPr="00631EED">
              <w:rPr>
                <w:rFonts w:ascii="Arial" w:hAnsi="Arial" w:cs="Arial"/>
                <w:lang w:val="pt-BR"/>
              </w:rPr>
              <w:t>H/M= 92/60</w:t>
            </w:r>
          </w:p>
          <w:p w:rsidR="00A33AC5" w:rsidRPr="00106DA2" w:rsidRDefault="00A33AC5" w:rsidP="00291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media= 58</w:t>
            </w:r>
            <w:r w:rsidRPr="00106DA2">
              <w:rPr>
                <w:rFonts w:ascii="Arial" w:hAnsi="Arial" w:cs="Arial"/>
              </w:rPr>
              <w:t xml:space="preserve"> años </w:t>
            </w:r>
          </w:p>
          <w:p w:rsidR="00A33AC5" w:rsidRPr="00106DA2" w:rsidRDefault="00A33AC5" w:rsidP="00291E10">
            <w:pPr>
              <w:rPr>
                <w:rFonts w:ascii="Arial" w:hAnsi="Arial" w:cs="Arial"/>
              </w:rPr>
            </w:pPr>
          </w:p>
        </w:tc>
        <w:tc>
          <w:tcPr>
            <w:tcW w:w="2061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rlL-2 y  rlFN-a2</w:t>
            </w:r>
            <w:r w:rsidRPr="00106DA2">
              <w:rPr>
                <w:rFonts w:ascii="Arial" w:hAnsi="Arial" w:cs="Arial"/>
              </w:rPr>
              <w:t xml:space="preserve"> administrados en el hogar</w:t>
            </w:r>
          </w:p>
        </w:tc>
        <w:tc>
          <w:tcPr>
            <w:tcW w:w="1608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1 año</w:t>
            </w:r>
          </w:p>
        </w:tc>
        <w:tc>
          <w:tcPr>
            <w:tcW w:w="1491" w:type="dxa"/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Alemania</w:t>
            </w:r>
          </w:p>
        </w:tc>
        <w:tc>
          <w:tcPr>
            <w:tcW w:w="2435" w:type="dxa"/>
          </w:tcPr>
          <w:p w:rsidR="00A33AC5" w:rsidRPr="00106DA2" w:rsidRDefault="00A33AC5" w:rsidP="00A33AC5">
            <w:pPr>
              <w:jc w:val="both"/>
              <w:rPr>
                <w:rFonts w:ascii="Arial" w:hAnsi="Arial" w:cs="Arial"/>
              </w:rPr>
            </w:pPr>
            <w:r w:rsidRPr="00106DA2">
              <w:rPr>
                <w:rFonts w:ascii="Arial" w:hAnsi="Arial" w:cs="Arial"/>
              </w:rPr>
              <w:t>Demostró una reducción drástica de la toxicidad, además de confirmar la eficacia de la combinación terapéutica subcutánea a bajas dosis.</w:t>
            </w:r>
          </w:p>
        </w:tc>
      </w:tr>
      <w:tr w:rsidR="00A33AC5" w:rsidRPr="009D0F07" w:rsidTr="00D93A92">
        <w:trPr>
          <w:cantSplit/>
          <w:jc w:val="center"/>
        </w:trPr>
        <w:tc>
          <w:tcPr>
            <w:tcW w:w="1708" w:type="dxa"/>
            <w:tcBorders>
              <w:bottom w:val="single" w:sz="4" w:space="0" w:color="auto"/>
            </w:tcBorders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proofErr w:type="spellStart"/>
            <w:r w:rsidRPr="00106DA2">
              <w:rPr>
                <w:rFonts w:ascii="Arial" w:hAnsi="Arial" w:cs="Arial"/>
              </w:rPr>
              <w:t>Atzpodien</w:t>
            </w:r>
            <w:proofErr w:type="spellEnd"/>
            <w:r w:rsidRPr="00106DA2">
              <w:rPr>
                <w:rFonts w:ascii="Arial" w:hAnsi="Arial" w:cs="Arial"/>
              </w:rPr>
              <w:t xml:space="preserve"> </w:t>
            </w:r>
            <w:r w:rsidRPr="00106DA2">
              <w:rPr>
                <w:rFonts w:ascii="Arial" w:hAnsi="Arial" w:cs="Arial"/>
                <w:i/>
              </w:rPr>
              <w:t>et al</w:t>
            </w:r>
            <w:r w:rsidRPr="00106DA2">
              <w:rPr>
                <w:rFonts w:ascii="Arial" w:hAnsi="Arial" w:cs="Arial"/>
              </w:rPr>
              <w:t>, 199</w:t>
            </w:r>
            <w:r>
              <w:rPr>
                <w:rFonts w:ascii="Arial" w:hAnsi="Arial" w:cs="Arial"/>
              </w:rPr>
              <w:t xml:space="preserve">1 </w:t>
            </w:r>
            <w:r w:rsidRPr="00C51EE9">
              <w:rPr>
                <w:rFonts w:ascii="Arial" w:hAnsi="Arial" w:cs="Arial"/>
              </w:rPr>
              <w:t>(7)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A33AC5" w:rsidRDefault="00A33AC5" w:rsidP="00291E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clínico</w:t>
            </w:r>
          </w:p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prospectivo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A33AC5" w:rsidRPr="000808FF" w:rsidRDefault="00A33AC5" w:rsidP="00291E10">
            <w:pPr>
              <w:rPr>
                <w:rFonts w:ascii="Arial" w:hAnsi="Arial" w:cs="Arial"/>
                <w:lang w:val="pt-BR"/>
              </w:rPr>
            </w:pPr>
            <w:r w:rsidRPr="000808FF">
              <w:rPr>
                <w:rFonts w:ascii="Arial" w:hAnsi="Arial" w:cs="Arial"/>
                <w:vertAlign w:val="superscript"/>
                <w:lang w:val="pt-BR"/>
              </w:rPr>
              <w:t>5</w:t>
            </w:r>
            <w:r w:rsidRPr="000808FF">
              <w:rPr>
                <w:rFonts w:ascii="Arial" w:hAnsi="Arial" w:cs="Arial"/>
                <w:lang w:val="pt-BR"/>
              </w:rPr>
              <w:t>Gi: no especificado</w:t>
            </w:r>
          </w:p>
          <w:p w:rsidR="00A33AC5" w:rsidRPr="000808FF" w:rsidRDefault="00A33AC5" w:rsidP="00291E10">
            <w:pPr>
              <w:rPr>
                <w:rFonts w:ascii="Arial" w:hAnsi="Arial" w:cs="Arial"/>
                <w:lang w:val="pt-BR"/>
              </w:rPr>
            </w:pPr>
            <w:proofErr w:type="spellStart"/>
            <w:r w:rsidRPr="000808FF">
              <w:rPr>
                <w:rFonts w:ascii="Arial" w:hAnsi="Arial" w:cs="Arial"/>
                <w:lang w:val="pt-BR"/>
              </w:rPr>
              <w:t>Gc</w:t>
            </w:r>
            <w:proofErr w:type="spellEnd"/>
            <w:r w:rsidRPr="000808FF">
              <w:rPr>
                <w:rFonts w:ascii="Arial" w:hAnsi="Arial" w:cs="Arial"/>
                <w:lang w:val="pt-BR"/>
              </w:rPr>
              <w:t xml:space="preserve">: no especificado </w:t>
            </w:r>
          </w:p>
          <w:p w:rsidR="00A33AC5" w:rsidRPr="000808FF" w:rsidRDefault="00A33AC5" w:rsidP="00291E10">
            <w:pPr>
              <w:rPr>
                <w:rFonts w:ascii="Arial" w:hAnsi="Arial" w:cs="Arial"/>
                <w:lang w:val="pt-BR"/>
              </w:rPr>
            </w:pPr>
            <w:r w:rsidRPr="000808FF">
              <w:rPr>
                <w:rFonts w:ascii="Arial" w:hAnsi="Arial" w:cs="Arial"/>
                <w:lang w:val="pt-BR"/>
              </w:rPr>
              <w:t>H/M= 21/13</w:t>
            </w:r>
          </w:p>
          <w:p w:rsidR="00A33AC5" w:rsidRPr="00106DA2" w:rsidRDefault="00A33AC5" w:rsidP="00291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media: 55</w:t>
            </w:r>
            <w:r w:rsidRPr="00106DA2">
              <w:rPr>
                <w:rFonts w:ascii="Arial" w:hAnsi="Arial" w:cs="Arial"/>
              </w:rPr>
              <w:t xml:space="preserve"> años </w:t>
            </w:r>
          </w:p>
          <w:p w:rsidR="00A33AC5" w:rsidRPr="00AF7054" w:rsidRDefault="00A33AC5" w:rsidP="00291E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A33AC5" w:rsidRPr="000808FF" w:rsidRDefault="00A33AC5" w:rsidP="00291E10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0808FF">
              <w:rPr>
                <w:rFonts w:ascii="Arial" w:hAnsi="Arial" w:cs="Arial"/>
                <w:lang w:val="pt-BR"/>
              </w:rPr>
              <w:t>rlL</w:t>
            </w:r>
            <w:proofErr w:type="gramEnd"/>
            <w:r w:rsidRPr="000808FF">
              <w:rPr>
                <w:rFonts w:ascii="Arial" w:hAnsi="Arial" w:cs="Arial"/>
                <w:lang w:val="pt-BR"/>
              </w:rPr>
              <w:t>-2 e  rlFN</w:t>
            </w:r>
            <w:r>
              <w:rPr>
                <w:rFonts w:ascii="Arial" w:hAnsi="Arial" w:cs="Arial"/>
                <w:lang w:val="pt-BR"/>
              </w:rPr>
              <w:t>-</w:t>
            </w:r>
            <w:r w:rsidRPr="000808FF">
              <w:rPr>
                <w:rFonts w:ascii="Arial" w:hAnsi="Arial" w:cs="Arial"/>
                <w:lang w:val="pt-BR"/>
              </w:rPr>
              <w:t xml:space="preserve">a2 administrados de forma </w:t>
            </w:r>
            <w:proofErr w:type="spellStart"/>
            <w:r w:rsidRPr="000808FF">
              <w:rPr>
                <w:rFonts w:ascii="Arial" w:hAnsi="Arial" w:cs="Arial"/>
                <w:lang w:val="pt-BR"/>
              </w:rPr>
              <w:t>ambulatoria</w:t>
            </w:r>
            <w:proofErr w:type="spellEnd"/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 años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consta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33AC5" w:rsidRPr="00106DA2" w:rsidRDefault="00A33AC5" w:rsidP="00291E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3058F9">
              <w:rPr>
                <w:rFonts w:ascii="Arial" w:hAnsi="Arial" w:cs="Arial"/>
              </w:rPr>
              <w:t xml:space="preserve">a administración ambulatoria a largo plazo </w:t>
            </w:r>
            <w:r>
              <w:rPr>
                <w:rFonts w:ascii="Arial" w:hAnsi="Arial" w:cs="Arial"/>
              </w:rPr>
              <w:t>del tratamiento produjo</w:t>
            </w:r>
            <w:r w:rsidRPr="003058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 regresió</w:t>
            </w:r>
            <w:r w:rsidRPr="003058F9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del tumor.</w:t>
            </w:r>
          </w:p>
        </w:tc>
      </w:tr>
      <w:tr w:rsidR="00D93A92" w:rsidRPr="009D0F07" w:rsidTr="00D9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14002" w:type="dxa"/>
            <w:gridSpan w:val="7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D93A92" w:rsidRDefault="00D93A92" w:rsidP="00D93A92">
            <w:pPr>
              <w:jc w:val="both"/>
              <w:rPr>
                <w:rFonts w:ascii="Arial" w:hAnsi="Arial" w:cs="Arial"/>
                <w:sz w:val="18"/>
              </w:rPr>
            </w:pPr>
            <w:r w:rsidRPr="00D25B94">
              <w:rPr>
                <w:rFonts w:ascii="Arial" w:hAnsi="Arial" w:cs="Arial"/>
                <w:sz w:val="18"/>
              </w:rPr>
              <w:t>Gi: grupo intervención</w:t>
            </w:r>
            <w:r>
              <w:rPr>
                <w:rFonts w:ascii="Arial" w:hAnsi="Arial" w:cs="Arial"/>
                <w:sz w:val="18"/>
              </w:rPr>
              <w:t xml:space="preserve">; </w:t>
            </w:r>
            <w:proofErr w:type="spellStart"/>
            <w:r w:rsidRPr="00D25B94">
              <w:rPr>
                <w:rFonts w:ascii="Arial" w:hAnsi="Arial" w:cs="Arial"/>
                <w:sz w:val="18"/>
              </w:rPr>
              <w:t>Gc</w:t>
            </w:r>
            <w:proofErr w:type="spellEnd"/>
            <w:r w:rsidRPr="00D25B94">
              <w:rPr>
                <w:rFonts w:ascii="Arial" w:hAnsi="Arial" w:cs="Arial"/>
                <w:sz w:val="18"/>
              </w:rPr>
              <w:t>: grupo control</w:t>
            </w:r>
            <w:r>
              <w:rPr>
                <w:rFonts w:ascii="Arial" w:hAnsi="Arial" w:cs="Arial"/>
                <w:sz w:val="18"/>
              </w:rPr>
              <w:t>; H/M:</w:t>
            </w:r>
            <w:r w:rsidRPr="00D25B9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cociente entre hombres y</w:t>
            </w:r>
            <w:r w:rsidRPr="00D25B94">
              <w:rPr>
                <w:rFonts w:ascii="Arial" w:hAnsi="Arial" w:cs="Arial"/>
                <w:sz w:val="18"/>
              </w:rPr>
              <w:t xml:space="preserve"> mujeres</w:t>
            </w:r>
            <w:r w:rsidRPr="00AA2841">
              <w:rPr>
                <w:rFonts w:ascii="Arial" w:hAnsi="Arial" w:cs="Arial"/>
                <w:sz w:val="18"/>
              </w:rPr>
              <w:t>; IL-2:</w:t>
            </w:r>
            <w:r>
              <w:rPr>
                <w:rFonts w:ascii="Arial" w:hAnsi="Arial" w:cs="Arial"/>
                <w:sz w:val="18"/>
              </w:rPr>
              <w:t xml:space="preserve"> interleucina-2; rIL-2: interleucina-2 recombinante; </w:t>
            </w:r>
            <w:r w:rsidRPr="00AA2841">
              <w:rPr>
                <w:rFonts w:ascii="Arial" w:hAnsi="Arial" w:cs="Arial"/>
                <w:sz w:val="18"/>
              </w:rPr>
              <w:t>IFN-alpha2a</w:t>
            </w:r>
            <w:r>
              <w:rPr>
                <w:rFonts w:ascii="Arial" w:hAnsi="Arial" w:cs="Arial"/>
                <w:sz w:val="18"/>
              </w:rPr>
              <w:t xml:space="preserve">: interferón alpha-2a; </w:t>
            </w:r>
            <w:r w:rsidRPr="00A431B8">
              <w:rPr>
                <w:rFonts w:ascii="Arial" w:hAnsi="Arial" w:cs="Arial"/>
                <w:sz w:val="18"/>
              </w:rPr>
              <w:t>rlFN</w:t>
            </w:r>
            <w:r>
              <w:rPr>
                <w:rFonts w:ascii="Arial" w:hAnsi="Arial" w:cs="Arial"/>
                <w:sz w:val="18"/>
              </w:rPr>
              <w:t>-</w:t>
            </w:r>
            <w:r w:rsidRPr="00A431B8">
              <w:rPr>
                <w:rFonts w:ascii="Arial" w:hAnsi="Arial" w:cs="Arial"/>
                <w:sz w:val="18"/>
              </w:rPr>
              <w:t>a2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interferon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alph</w:t>
            </w:r>
            <w:r w:rsidRPr="00A431B8">
              <w:rPr>
                <w:rFonts w:ascii="Arial" w:hAnsi="Arial" w:cs="Arial"/>
                <w:sz w:val="18"/>
              </w:rPr>
              <w:t>a-2 recombinante</w:t>
            </w:r>
            <w:r>
              <w:rPr>
                <w:rFonts w:ascii="Arial" w:hAnsi="Arial" w:cs="Arial"/>
                <w:sz w:val="18"/>
              </w:rPr>
              <w:t xml:space="preserve">; 5-FU: 5-fluorouracilo; </w:t>
            </w:r>
          </w:p>
          <w:p w:rsidR="00D93A92" w:rsidRDefault="00D93A92" w:rsidP="00D93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E3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BB4E37">
              <w:rPr>
                <w:rFonts w:ascii="Arial" w:hAnsi="Arial" w:cs="Arial"/>
                <w:sz w:val="18"/>
                <w:szCs w:val="18"/>
              </w:rPr>
              <w:t xml:space="preserve">: la comparación se realiza entre pacientes con carcinoma de riñón </w:t>
            </w:r>
            <w:proofErr w:type="spellStart"/>
            <w:r w:rsidRPr="00BB4E37">
              <w:rPr>
                <w:rFonts w:ascii="Arial" w:hAnsi="Arial" w:cs="Arial"/>
                <w:sz w:val="18"/>
                <w:szCs w:val="18"/>
              </w:rPr>
              <w:t>metastásico</w:t>
            </w:r>
            <w:proofErr w:type="spellEnd"/>
            <w:r w:rsidRPr="00BB4E37">
              <w:rPr>
                <w:rFonts w:ascii="Arial" w:hAnsi="Arial" w:cs="Arial"/>
                <w:sz w:val="18"/>
                <w:szCs w:val="18"/>
              </w:rPr>
              <w:t xml:space="preserve"> divididos en dos grupos: &gt;60 años y &lt;60 años. </w:t>
            </w:r>
          </w:p>
          <w:p w:rsidR="00D93A92" w:rsidRDefault="00D93A92" w:rsidP="00D93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E3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BB4E37">
              <w:rPr>
                <w:rFonts w:ascii="Arial" w:hAnsi="Arial" w:cs="Arial"/>
                <w:sz w:val="18"/>
                <w:szCs w:val="18"/>
              </w:rPr>
              <w:t xml:space="preserve">: se dividen los pacientes en dos grupos: los que recibieron una carta personal y los que se les ofreció un chequeo. </w:t>
            </w:r>
          </w:p>
          <w:p w:rsidR="00D93A92" w:rsidRDefault="00D93A92" w:rsidP="00D93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E37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B4E37">
              <w:rPr>
                <w:rFonts w:ascii="Arial" w:hAnsi="Arial" w:cs="Arial"/>
                <w:sz w:val="18"/>
                <w:szCs w:val="18"/>
              </w:rPr>
              <w:t xml:space="preserve">: se comparan las reacciones sistémicas graves y las leves producidas tras la administración de las inyecciones. </w:t>
            </w:r>
          </w:p>
          <w:p w:rsidR="00D93A92" w:rsidRDefault="00D93A92" w:rsidP="00D93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E37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B4E37">
              <w:rPr>
                <w:rFonts w:ascii="Arial" w:hAnsi="Arial" w:cs="Arial"/>
                <w:sz w:val="18"/>
                <w:szCs w:val="18"/>
              </w:rPr>
              <w:t xml:space="preserve">: no se comparan grupos de personas, sino número de inyecciones. </w:t>
            </w:r>
          </w:p>
          <w:p w:rsidR="00D93A92" w:rsidRDefault="00D93A92" w:rsidP="00D93A92">
            <w:pPr>
              <w:jc w:val="both"/>
              <w:rPr>
                <w:rFonts w:ascii="Arial" w:hAnsi="Arial" w:cs="Arial"/>
              </w:rPr>
            </w:pPr>
            <w:r w:rsidRPr="00BB4E3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BB4E37">
              <w:rPr>
                <w:rFonts w:ascii="Arial" w:hAnsi="Arial" w:cs="Arial"/>
                <w:sz w:val="18"/>
                <w:szCs w:val="18"/>
              </w:rPr>
              <w:t>: se compara si se produce respuesta completa (CR) o parcial (PR) y el tipo de efectos adversos.</w:t>
            </w:r>
          </w:p>
        </w:tc>
      </w:tr>
    </w:tbl>
    <w:p w:rsidR="00EE214F" w:rsidRDefault="00EE214F" w:rsidP="00EE214F">
      <w:pPr>
        <w:jc w:val="center"/>
      </w:pPr>
    </w:p>
    <w:p w:rsidR="00EE214F" w:rsidRDefault="00EE214F" w:rsidP="00EE214F">
      <w:pPr>
        <w:jc w:val="center"/>
      </w:pPr>
    </w:p>
    <w:p w:rsidR="00EE214F" w:rsidRDefault="00EE214F" w:rsidP="00EE214F">
      <w:pPr>
        <w:jc w:val="center"/>
      </w:pPr>
    </w:p>
    <w:p w:rsidR="00EE214F" w:rsidRDefault="00EE214F" w:rsidP="00EE214F">
      <w:pPr>
        <w:jc w:val="center"/>
      </w:pPr>
    </w:p>
    <w:p w:rsidR="00EE214F" w:rsidRDefault="00EE214F" w:rsidP="00EE214F">
      <w:pPr>
        <w:jc w:val="center"/>
      </w:pPr>
    </w:p>
    <w:p w:rsidR="00D93A92" w:rsidRDefault="00D93A92" w:rsidP="00EE214F">
      <w:pPr>
        <w:jc w:val="center"/>
      </w:pPr>
    </w:p>
    <w:p w:rsidR="00D93A92" w:rsidRDefault="00D93A92" w:rsidP="00EE214F">
      <w:pPr>
        <w:jc w:val="center"/>
      </w:pPr>
    </w:p>
    <w:p w:rsidR="00D93A92" w:rsidRDefault="00D93A92" w:rsidP="00EE214F">
      <w:pPr>
        <w:jc w:val="center"/>
      </w:pPr>
    </w:p>
    <w:p w:rsidR="00D93A92" w:rsidRDefault="00D93A92" w:rsidP="00EE214F">
      <w:pPr>
        <w:jc w:val="center"/>
      </w:pPr>
    </w:p>
    <w:p w:rsidR="00D93A92" w:rsidRDefault="00D93A92" w:rsidP="00EE214F">
      <w:pPr>
        <w:jc w:val="center"/>
      </w:pPr>
    </w:p>
    <w:tbl>
      <w:tblPr>
        <w:tblStyle w:val="Sombreadoclaro1"/>
        <w:tblpPr w:leftFromText="141" w:rightFromText="141" w:vertAnchor="text" w:horzAnchor="margin" w:tblpXSpec="center" w:tblpY="1106"/>
        <w:tblW w:w="14800" w:type="dxa"/>
        <w:tblLook w:val="0420" w:firstRow="1" w:lastRow="0" w:firstColumn="0" w:lastColumn="0" w:noHBand="0" w:noVBand="1"/>
      </w:tblPr>
      <w:tblGrid>
        <w:gridCol w:w="1747"/>
        <w:gridCol w:w="495"/>
        <w:gridCol w:w="328"/>
        <w:gridCol w:w="495"/>
        <w:gridCol w:w="495"/>
        <w:gridCol w:w="328"/>
        <w:gridCol w:w="495"/>
        <w:gridCol w:w="495"/>
        <w:gridCol w:w="495"/>
        <w:gridCol w:w="494"/>
        <w:gridCol w:w="494"/>
        <w:gridCol w:w="494"/>
        <w:gridCol w:w="495"/>
        <w:gridCol w:w="495"/>
        <w:gridCol w:w="495"/>
        <w:gridCol w:w="439"/>
        <w:gridCol w:w="439"/>
        <w:gridCol w:w="495"/>
        <w:gridCol w:w="439"/>
        <w:gridCol w:w="439"/>
        <w:gridCol w:w="439"/>
        <w:gridCol w:w="439"/>
        <w:gridCol w:w="439"/>
        <w:gridCol w:w="494"/>
        <w:gridCol w:w="494"/>
        <w:gridCol w:w="439"/>
        <w:gridCol w:w="661"/>
        <w:gridCol w:w="804"/>
      </w:tblGrid>
      <w:tr w:rsidR="00D93A92" w:rsidRPr="00D93A92" w:rsidTr="00D93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tcW w:w="0" w:type="auto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D93A92" w:rsidRPr="00D93A92" w:rsidRDefault="00D93A92" w:rsidP="00D93A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93A92">
              <w:rPr>
                <w:rFonts w:ascii="Arial" w:hAnsi="Arial" w:cs="Arial"/>
                <w:b w:val="0"/>
                <w:sz w:val="20"/>
                <w:szCs w:val="20"/>
              </w:rPr>
              <w:t>Tabla 2. Análisis de la calidad metodológica de los estudios a través de los 25 ítems de valoración de la guía CONSORT</w:t>
            </w:r>
          </w:p>
        </w:tc>
      </w:tr>
      <w:tr w:rsidR="00D93A92" w:rsidTr="00D9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3A92" w:rsidRPr="00461F6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F62">
              <w:rPr>
                <w:rFonts w:ascii="Arial" w:hAnsi="Arial" w:cs="Arial"/>
                <w:sz w:val="20"/>
                <w:szCs w:val="20"/>
              </w:rPr>
              <w:t>Total (%)</w:t>
            </w:r>
          </w:p>
        </w:tc>
      </w:tr>
      <w:tr w:rsidR="00D93A92" w:rsidTr="00D93A92">
        <w:trPr>
          <w:trHeight w:val="474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Pr="00A81A3C" w:rsidRDefault="00D93A92" w:rsidP="00291E10">
            <w:pPr>
              <w:contextualSpacing/>
              <w:rPr>
                <w:rFonts w:ascii="Arial" w:hAnsi="Arial" w:cs="Arial"/>
              </w:rPr>
            </w:pPr>
            <w:proofErr w:type="spellStart"/>
            <w:r w:rsidRPr="00A81A3C">
              <w:rPr>
                <w:rFonts w:ascii="Arial" w:hAnsi="Arial" w:cs="Arial"/>
              </w:rPr>
              <w:t>Atzpodien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25720">
              <w:rPr>
                <w:rFonts w:ascii="Arial" w:hAnsi="Arial" w:cs="Arial"/>
                <w:i/>
              </w:rPr>
              <w:t>et al</w:t>
            </w:r>
            <w:r w:rsidRPr="00A81A3C">
              <w:rPr>
                <w:rFonts w:ascii="Arial" w:hAnsi="Arial" w:cs="Arial"/>
              </w:rPr>
              <w:t xml:space="preserve">, 2005 </w:t>
            </w:r>
            <w:r w:rsidRPr="00545D7D">
              <w:rPr>
                <w:rFonts w:ascii="Arial" w:hAnsi="Arial" w:cs="Arial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93A92" w:rsidRPr="00461F6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F6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D93A92" w:rsidTr="00D9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93A92" w:rsidRPr="00A81A3C" w:rsidRDefault="00D93A92" w:rsidP="00291E10">
            <w:pPr>
              <w:contextualSpacing/>
              <w:rPr>
                <w:rFonts w:ascii="Arial" w:hAnsi="Arial" w:cs="Arial"/>
              </w:rPr>
            </w:pPr>
            <w:r w:rsidRPr="00A81A3C">
              <w:rPr>
                <w:rFonts w:ascii="Arial" w:hAnsi="Arial" w:cs="Arial"/>
              </w:rPr>
              <w:t>Arthur</w:t>
            </w:r>
            <w:r>
              <w:rPr>
                <w:rFonts w:ascii="Arial" w:hAnsi="Arial" w:cs="Arial"/>
              </w:rPr>
              <w:t xml:space="preserve"> </w:t>
            </w:r>
            <w:r w:rsidRPr="00225720">
              <w:rPr>
                <w:rFonts w:ascii="Arial" w:hAnsi="Arial" w:cs="Arial"/>
                <w:i/>
              </w:rPr>
              <w:t>et al</w:t>
            </w:r>
            <w:r>
              <w:rPr>
                <w:rFonts w:ascii="Arial" w:hAnsi="Arial" w:cs="Arial"/>
              </w:rPr>
              <w:t>, 2002</w:t>
            </w:r>
            <w:r w:rsidRPr="00A81A3C">
              <w:rPr>
                <w:rFonts w:ascii="Arial" w:hAnsi="Arial" w:cs="Arial"/>
              </w:rPr>
              <w:t xml:space="preserve"> </w:t>
            </w:r>
            <w:r w:rsidRPr="00AF313B">
              <w:rPr>
                <w:rFonts w:ascii="Arial" w:hAnsi="Arial" w:cs="Arial"/>
              </w:rPr>
              <w:t>(2)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93A92" w:rsidRPr="00461F6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F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93A92" w:rsidTr="00D93A92">
        <w:trPr>
          <w:trHeight w:val="474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A81A3C" w:rsidRDefault="00D93A92" w:rsidP="00291E10">
            <w:pPr>
              <w:contextualSpacing/>
              <w:rPr>
                <w:rFonts w:ascii="Arial" w:hAnsi="Arial" w:cs="Arial"/>
              </w:rPr>
            </w:pPr>
            <w:proofErr w:type="spellStart"/>
            <w:r w:rsidRPr="00A81A3C">
              <w:rPr>
                <w:rFonts w:ascii="Arial" w:hAnsi="Arial" w:cs="Arial"/>
              </w:rPr>
              <w:t>Hurst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25720">
              <w:rPr>
                <w:rFonts w:ascii="Arial" w:hAnsi="Arial" w:cs="Arial"/>
                <w:i/>
              </w:rPr>
              <w:t>et al</w:t>
            </w:r>
            <w:r>
              <w:rPr>
                <w:rFonts w:ascii="Arial" w:hAnsi="Arial" w:cs="Arial"/>
              </w:rPr>
              <w:t xml:space="preserve">, </w:t>
            </w:r>
            <w:r w:rsidRPr="00A81A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1999 </w:t>
            </w:r>
            <w:r w:rsidRPr="00AF313B">
              <w:rPr>
                <w:rFonts w:ascii="Arial" w:hAnsi="Arial" w:cs="Arial"/>
              </w:rPr>
              <w:t>(9)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D93A92" w:rsidRPr="00461F6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F6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D93A92" w:rsidTr="00D9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A81A3C" w:rsidRDefault="00D93A92" w:rsidP="00291E10">
            <w:pPr>
              <w:contextualSpacing/>
              <w:rPr>
                <w:rFonts w:ascii="Arial" w:hAnsi="Arial" w:cs="Arial"/>
              </w:rPr>
            </w:pPr>
            <w:proofErr w:type="spellStart"/>
            <w:r w:rsidRPr="00A81A3C">
              <w:rPr>
                <w:rFonts w:ascii="Arial" w:hAnsi="Arial" w:cs="Arial"/>
              </w:rPr>
              <w:t>Gaughran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25720">
              <w:rPr>
                <w:rFonts w:ascii="Arial" w:hAnsi="Arial" w:cs="Arial"/>
                <w:i/>
              </w:rPr>
              <w:t>et al</w:t>
            </w:r>
            <w:r>
              <w:rPr>
                <w:rFonts w:ascii="Arial" w:hAnsi="Arial" w:cs="Arial"/>
              </w:rPr>
              <w:t xml:space="preserve">, 2007 </w:t>
            </w:r>
            <w:r w:rsidRPr="00AF313B">
              <w:rPr>
                <w:rFonts w:ascii="Arial" w:hAnsi="Arial" w:cs="Arial"/>
              </w:rPr>
              <w:t>(3)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461F6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F6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D93A92" w:rsidRPr="00BA034F" w:rsidTr="00D93A92">
        <w:trPr>
          <w:trHeight w:val="474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rPr>
                <w:rFonts w:ascii="Arial" w:hAnsi="Arial" w:cs="Arial"/>
              </w:rPr>
            </w:pPr>
            <w:proofErr w:type="spellStart"/>
            <w:r w:rsidRPr="00A81A3C">
              <w:rPr>
                <w:rFonts w:ascii="Arial" w:hAnsi="Arial" w:cs="Arial"/>
              </w:rPr>
              <w:t>Atzpodien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25720">
              <w:rPr>
                <w:rFonts w:ascii="Arial" w:hAnsi="Arial" w:cs="Arial"/>
                <w:i/>
              </w:rPr>
              <w:t>et al</w:t>
            </w:r>
            <w:r>
              <w:rPr>
                <w:rFonts w:ascii="Arial" w:hAnsi="Arial" w:cs="Arial"/>
              </w:rPr>
              <w:t xml:space="preserve">, 2003 </w:t>
            </w:r>
            <w:r w:rsidRPr="00AF313B">
              <w:rPr>
                <w:rFonts w:ascii="Arial" w:hAnsi="Arial" w:cs="Arial"/>
              </w:rPr>
              <w:t>(6)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461F6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F6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D93A92" w:rsidRPr="00BA034F" w:rsidTr="00D93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rPr>
                <w:rFonts w:ascii="Arial" w:hAnsi="Arial" w:cs="Arial"/>
              </w:rPr>
            </w:pPr>
            <w:proofErr w:type="spellStart"/>
            <w:r w:rsidRPr="00CB6076">
              <w:rPr>
                <w:rFonts w:ascii="Arial" w:hAnsi="Arial" w:cs="Arial"/>
              </w:rPr>
              <w:t>Atzpodien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25720">
              <w:rPr>
                <w:rFonts w:ascii="Arial" w:hAnsi="Arial" w:cs="Arial"/>
                <w:i/>
              </w:rPr>
              <w:t>et al</w:t>
            </w:r>
            <w:r w:rsidRPr="00CB6076">
              <w:rPr>
                <w:rFonts w:ascii="Arial" w:hAnsi="Arial" w:cs="Arial"/>
              </w:rPr>
              <w:t xml:space="preserve">, 1995 </w:t>
            </w:r>
            <w:r w:rsidRPr="00AF313B">
              <w:rPr>
                <w:rFonts w:ascii="Arial" w:hAnsi="Arial" w:cs="Arial"/>
              </w:rPr>
              <w:t>(8)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076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93A92" w:rsidRPr="00461F6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F6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93A92" w:rsidRPr="00BA034F" w:rsidTr="00D93A92">
        <w:trPr>
          <w:trHeight w:val="474"/>
        </w:trPr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rPr>
                <w:rFonts w:ascii="Arial" w:hAnsi="Arial" w:cs="Arial"/>
              </w:rPr>
            </w:pPr>
            <w:proofErr w:type="spellStart"/>
            <w:r w:rsidRPr="007867CD">
              <w:rPr>
                <w:rFonts w:ascii="Arial" w:hAnsi="Arial" w:cs="Arial"/>
              </w:rPr>
              <w:t>Atzpodien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25720">
              <w:rPr>
                <w:rFonts w:ascii="Arial" w:hAnsi="Arial" w:cs="Arial"/>
                <w:i/>
              </w:rPr>
              <w:t>et al</w:t>
            </w:r>
            <w:r w:rsidRPr="007867CD">
              <w:rPr>
                <w:rFonts w:ascii="Arial" w:hAnsi="Arial" w:cs="Arial"/>
              </w:rPr>
              <w:t>, 19</w:t>
            </w:r>
            <w:r>
              <w:rPr>
                <w:rFonts w:ascii="Arial" w:hAnsi="Arial" w:cs="Arial"/>
              </w:rPr>
              <w:t xml:space="preserve">91 </w:t>
            </w:r>
            <w:r w:rsidRPr="00AF313B">
              <w:rPr>
                <w:rFonts w:ascii="Arial" w:hAnsi="Arial" w:cs="Arial"/>
              </w:rPr>
              <w:t>(7)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CB6076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93A92" w:rsidRPr="00461F62" w:rsidRDefault="00D93A92" w:rsidP="00291E1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F6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:rsidR="00D93A92" w:rsidRDefault="00D93A92" w:rsidP="00EE214F">
      <w:pPr>
        <w:jc w:val="center"/>
      </w:pPr>
    </w:p>
    <w:p w:rsidR="00EE214F" w:rsidRDefault="00EE214F" w:rsidP="00EE214F">
      <w:pPr>
        <w:jc w:val="center"/>
      </w:pPr>
    </w:p>
    <w:p w:rsidR="00EE214F" w:rsidRDefault="00EE214F" w:rsidP="00EE214F">
      <w:pPr>
        <w:jc w:val="center"/>
      </w:pPr>
    </w:p>
    <w:p w:rsidR="00EE214F" w:rsidRDefault="00EE214F" w:rsidP="00EE214F">
      <w:pPr>
        <w:jc w:val="center"/>
      </w:pPr>
    </w:p>
    <w:p w:rsidR="00EE214F" w:rsidRDefault="00EE214F" w:rsidP="00EE214F">
      <w:pPr>
        <w:jc w:val="center"/>
      </w:pPr>
    </w:p>
    <w:p w:rsidR="00EE214F" w:rsidRDefault="00EE214F" w:rsidP="00EE214F">
      <w:pPr>
        <w:jc w:val="center"/>
      </w:pPr>
    </w:p>
    <w:p w:rsidR="00EE214F" w:rsidRDefault="00EE214F" w:rsidP="00EE214F">
      <w:pPr>
        <w:jc w:val="center"/>
      </w:pPr>
      <w:bookmarkStart w:id="0" w:name="_GoBack"/>
      <w:bookmarkEnd w:id="0"/>
    </w:p>
    <w:p w:rsidR="00EE214F" w:rsidRDefault="00EE214F" w:rsidP="00EE214F">
      <w:pPr>
        <w:jc w:val="center"/>
      </w:pPr>
    </w:p>
    <w:sectPr w:rsidR="00EE214F" w:rsidSect="00EE214F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39"/>
    <w:rsid w:val="006F58EF"/>
    <w:rsid w:val="00856D1F"/>
    <w:rsid w:val="00990E2B"/>
    <w:rsid w:val="00A33AC5"/>
    <w:rsid w:val="00D93A92"/>
    <w:rsid w:val="00EE214F"/>
    <w:rsid w:val="00F2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E22E4-6E36-46A3-8E9F-5222A13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A33A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33AC5"/>
    <w:pPr>
      <w:spacing w:after="200" w:line="276" w:lineRule="auto"/>
    </w:pPr>
    <w:rPr>
      <w:rFonts w:eastAsiaTheme="minorEastAsia"/>
      <w:b/>
      <w:bCs/>
      <w:color w:val="C45911" w:themeColor="accent2" w:themeShade="BF"/>
      <w:sz w:val="18"/>
      <w:szCs w:val="18"/>
      <w:lang w:eastAsia="es-ES"/>
    </w:rPr>
  </w:style>
  <w:style w:type="table" w:customStyle="1" w:styleId="Sombreadoclaro1">
    <w:name w:val="Sombreado claro1"/>
    <w:basedOn w:val="Tablanormal"/>
    <w:uiPriority w:val="60"/>
    <w:rsid w:val="00D93A92"/>
    <w:pPr>
      <w:spacing w:after="0" w:line="240" w:lineRule="auto"/>
    </w:pPr>
    <w:rPr>
      <w:rFonts w:eastAsiaTheme="minorEastAsia"/>
      <w:color w:val="000000" w:themeColor="text1" w:themeShade="BF"/>
      <w:lang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4B6C-2523-4BE2-9DF0-DEE9AA29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2018-01-22T08:53:00Z</dcterms:created>
  <dcterms:modified xsi:type="dcterms:W3CDTF">2018-01-22T09:20:00Z</dcterms:modified>
</cp:coreProperties>
</file>